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B47" w:rsidRDefault="00BA5B47" w:rsidP="00BA5B47">
      <w:pPr>
        <w:pStyle w:val="a3"/>
        <w:rPr>
          <w:rFonts w:ascii="Verdana" w:hAnsi="Verdana" w:cs="Tahoma"/>
          <w:color w:val="264459"/>
          <w:sz w:val="17"/>
          <w:szCs w:val="17"/>
        </w:rPr>
      </w:pPr>
      <w:r w:rsidRPr="00BA5B47">
        <w:rPr>
          <w:rFonts w:ascii="Verdana" w:hAnsi="Verdana" w:cs="Tahoma"/>
          <w:b/>
          <w:color w:val="264459"/>
          <w:highlight w:val="yellow"/>
        </w:rPr>
        <w:t>5.2. ТРЕБОВАНИЯ К ОФОРМЛЕНИЮ КОНКУРСНОЙ РАБОТЫ</w:t>
      </w:r>
      <w:r w:rsidRPr="00BA5B47">
        <w:rPr>
          <w:rFonts w:ascii="Verdana" w:hAnsi="Verdana" w:cs="Tahoma"/>
          <w:b/>
          <w:color w:val="264459"/>
          <w:highlight w:val="yellow"/>
        </w:rPr>
        <w:br/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>5.2.1. Титульный лист конкурсной работы оформляется по образцу (Приложение № 3).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 План, основной текст, списки оформляются по следующим правилам: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5.2.2.1. Лист формата А</w:t>
      </w:r>
      <w:proofErr w:type="gramStart"/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>4</w:t>
      </w:r>
      <w:proofErr w:type="gramEnd"/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>. Текст печатается с одной стороны листа.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5.2.2.2. Шрифт текста – «</w:t>
      </w:r>
      <w:proofErr w:type="spellStart"/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>Times</w:t>
      </w:r>
      <w:proofErr w:type="spellEnd"/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>».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5.2.2.3. Размер шрифта – 12.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5.2.2.4. Межстрочный интервал – 1,5.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 xml:space="preserve">5.2.2.5. </w:t>
      </w:r>
      <w:proofErr w:type="gramStart"/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 xml:space="preserve">Поля: верхнее – </w:t>
      </w:r>
      <w:smartTag w:uri="urn:schemas-microsoft-com:office:smarttags" w:element="metricconverter">
        <w:smartTagPr>
          <w:attr w:name="ProductID" w:val="1,5 см"/>
        </w:smartTagPr>
        <w:r w:rsidRPr="00E40DA0">
          <w:rPr>
            <w:rFonts w:ascii="Verdana" w:hAnsi="Verdana" w:cs="Tahoma"/>
            <w:color w:val="264459"/>
            <w:sz w:val="17"/>
            <w:szCs w:val="17"/>
            <w:highlight w:val="yellow"/>
          </w:rPr>
          <w:t>1,5 см</w:t>
        </w:r>
      </w:smartTag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 xml:space="preserve">.; нижнее – </w:t>
      </w:r>
      <w:smartTag w:uri="urn:schemas-microsoft-com:office:smarttags" w:element="metricconverter">
        <w:smartTagPr>
          <w:attr w:name="ProductID" w:val="2,5 см"/>
        </w:smartTagPr>
        <w:r w:rsidRPr="00E40DA0">
          <w:rPr>
            <w:rFonts w:ascii="Verdana" w:hAnsi="Verdana" w:cs="Tahoma"/>
            <w:color w:val="264459"/>
            <w:sz w:val="17"/>
            <w:szCs w:val="17"/>
            <w:highlight w:val="yellow"/>
          </w:rPr>
          <w:t>2,5 см</w:t>
        </w:r>
      </w:smartTag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 xml:space="preserve">., левое – </w:t>
      </w:r>
      <w:smartTag w:uri="urn:schemas-microsoft-com:office:smarttags" w:element="metricconverter">
        <w:smartTagPr>
          <w:attr w:name="ProductID" w:val="2,5 см"/>
        </w:smartTagPr>
        <w:r w:rsidRPr="00E40DA0">
          <w:rPr>
            <w:rFonts w:ascii="Verdana" w:hAnsi="Verdana" w:cs="Tahoma"/>
            <w:color w:val="264459"/>
            <w:sz w:val="17"/>
            <w:szCs w:val="17"/>
            <w:highlight w:val="yellow"/>
          </w:rPr>
          <w:t>2,5 см</w:t>
        </w:r>
      </w:smartTag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 xml:space="preserve">.; правое – </w:t>
      </w:r>
      <w:smartTag w:uri="urn:schemas-microsoft-com:office:smarttags" w:element="metricconverter">
        <w:smartTagPr>
          <w:attr w:name="ProductID" w:val="1,5 см"/>
        </w:smartTagPr>
        <w:r w:rsidRPr="00E40DA0">
          <w:rPr>
            <w:rFonts w:ascii="Verdana" w:hAnsi="Verdana" w:cs="Tahoma"/>
            <w:color w:val="264459"/>
            <w:sz w:val="17"/>
            <w:szCs w:val="17"/>
            <w:highlight w:val="yellow"/>
          </w:rPr>
          <w:t>1,5 см</w:t>
        </w:r>
      </w:smartTag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>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5.2.2.6.</w:t>
      </w:r>
      <w:proofErr w:type="gramEnd"/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t xml:space="preserve"> Вверху на каждой странице указывается колонтитул «Ежегодная Всероссийская Олимпиада развития Народного хозяйства России».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5.2.2.7. Страницы нумеруются по порядку арабскими цифрами. Номера страниц проставляются в правом нижнем углу страницы.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5.2.3. Приложения, в том числе таблицы, дополнительные материалы и др. оформляются в произвольной форме – удобной для понимания и усвоения информации.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5.2.3.1. Приложения нумеруются в порядке, удобном для их использования.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5.2.4. Все материалы конкурсной работы, подлежащие отправке в оргкомитет Олимпиады, помещаются в папку-скоросшиватель или брошюруются другим способом доступным участнику Олимпиады.</w:t>
      </w:r>
      <w:r w:rsidRPr="00E40DA0">
        <w:rPr>
          <w:rFonts w:ascii="Verdana" w:hAnsi="Verdana" w:cs="Tahoma"/>
          <w:color w:val="264459"/>
          <w:sz w:val="17"/>
          <w:szCs w:val="17"/>
          <w:highlight w:val="yellow"/>
        </w:rPr>
        <w:br/>
        <w:t>5.2.4.1. В случае невозможности брошюрования отдельных материалов, они прилагаются к конкурсной работе и маркируются.</w:t>
      </w:r>
    </w:p>
    <w:p w:rsidR="001A6160" w:rsidRDefault="001A6160"/>
    <w:sectPr w:rsidR="001A6160" w:rsidSect="001A6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5B47"/>
    <w:rsid w:val="001A6160"/>
    <w:rsid w:val="00A53920"/>
    <w:rsid w:val="00A770DB"/>
    <w:rsid w:val="00BA5B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1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A5B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Company>MultiDVD Team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kgek</dc:creator>
  <cp:keywords/>
  <dc:description/>
  <cp:lastModifiedBy>kgek</cp:lastModifiedBy>
  <cp:revision>1</cp:revision>
  <dcterms:created xsi:type="dcterms:W3CDTF">2012-12-22T06:43:00Z</dcterms:created>
  <dcterms:modified xsi:type="dcterms:W3CDTF">2012-12-22T06:43:00Z</dcterms:modified>
</cp:coreProperties>
</file>